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color="auto" w:space="0" w:sz="0" w:val="none"/>
          <w:left w:color="auto" w:space="0" w:sz="0" w:val="none"/>
          <w:bottom w:color="auto" w:space="0" w:sz="0" w:val="none"/>
          <w:right w:color="auto" w:space="0" w:sz="0" w:val="none"/>
          <w:between w:color="auto" w:space="0" w:sz="0" w:val="none"/>
        </w:pBdr>
        <w:shd w:fill="ffffff" w:val="clear"/>
        <w:rPr/>
      </w:pPr>
      <w:r w:rsidDel="00000000" w:rsidR="00000000" w:rsidRPr="00000000">
        <w:rPr>
          <w:b w:val="1"/>
          <w:bCs w:val="1"/>
          <w:rtl w:val="0"/>
        </w:rPr>
        <w:t xml:space="preserve">May 26, 2026</w:t>
      </w:r>
      <w:r w:rsidDel="00000000" w:rsidR="00000000" w:rsidRPr="00000000">
        <w:rPr>
          <w:rtl w:val="0"/>
        </w:rPr>
        <w:t xml:space="preserve"> </w:t>
      </w:r>
    </w:p>
    <w:p w:rsidR="00000000" w:rsidDel="00000000" w:rsidP="00000000" w:rsidRDefault="00000000" w:rsidRPr="00000000" w14:paraId="00000002">
      <w:pPr>
        <w:pBdr>
          <w:top w:color="auto" w:space="0" w:sz="0" w:val="none"/>
          <w:left w:color="auto" w:space="0" w:sz="0" w:val="none"/>
          <w:bottom w:color="auto" w:space="0" w:sz="0" w:val="none"/>
          <w:right w:color="auto" w:space="0" w:sz="0" w:val="none"/>
          <w:between w:color="auto" w:space="0" w:sz="0" w:val="none"/>
        </w:pBdr>
        <w:shd w:fill="ffffff" w:val="clear"/>
        <w:rPr/>
      </w:pPr>
      <w:r w:rsidDel="00000000" w:rsidR="00000000" w:rsidRPr="00000000">
        <w:rPr>
          <w:b w:val="1"/>
          <w:bCs w:val="1"/>
          <w:rtl w:val="0"/>
        </w:rPr>
        <w:t xml:space="preserve">For Images and More Information:</w:t>
      </w:r>
      <w:r w:rsidDel="00000000" w:rsidR="00000000" w:rsidRPr="00000000">
        <w:rPr>
          <w:rtl w:val="0"/>
        </w:rPr>
        <w:t xml:space="preserve"> </w:t>
      </w:r>
    </w:p>
    <w:p w:rsidR="00000000" w:rsidDel="00000000" w:rsidP="00000000" w:rsidRDefault="00000000" w:rsidRPr="00000000" w14:paraId="00000003">
      <w:pPr>
        <w:pBdr>
          <w:top w:color="auto" w:space="0" w:sz="0" w:val="none"/>
          <w:left w:color="auto" w:space="0" w:sz="0" w:val="none"/>
          <w:bottom w:color="auto" w:space="0" w:sz="0" w:val="none"/>
          <w:right w:color="auto" w:space="0" w:sz="0" w:val="none"/>
          <w:between w:color="auto" w:space="0" w:sz="0" w:val="none"/>
        </w:pBdr>
        <w:shd w:fill="ffffff" w:val="clear"/>
        <w:spacing w:line="282.54600000000005" w:lineRule="auto"/>
        <w:rPr/>
      </w:pPr>
      <w:r w:rsidDel="00000000" w:rsidR="00000000" w:rsidRPr="00000000">
        <w:rPr>
          <w:rtl w:val="0"/>
        </w:rPr>
        <w:t xml:space="preserve">Tara Lovdahl, PBS Wisconsin publicist, </w:t>
      </w:r>
      <w:hyperlink r:id="rId6">
        <w:r w:rsidDel="00000000" w:rsidR="00000000" w:rsidRPr="00000000">
          <w:rPr>
            <w:color w:val="1155cc"/>
            <w:u w:val="single"/>
            <w:rtl w:val="0"/>
          </w:rPr>
          <w:t xml:space="preserve">tara.lovdahl@pbswisconsin.org</w:t>
        </w:r>
      </w:hyperlink>
      <w:r w:rsidDel="00000000" w:rsidR="00000000" w:rsidRPr="00000000">
        <w:rPr>
          <w:rtl w:val="0"/>
        </w:rPr>
      </w:r>
    </w:p>
    <w:p w:rsidR="00000000" w:rsidDel="00000000" w:rsidP="00000000" w:rsidRDefault="00000000" w:rsidRPr="00000000" w14:paraId="00000004">
      <w:pPr>
        <w:pBdr>
          <w:top w:color="auto" w:space="0" w:sz="0" w:val="none"/>
          <w:left w:color="auto" w:space="0" w:sz="0" w:val="none"/>
          <w:bottom w:color="auto" w:space="0" w:sz="0" w:val="none"/>
          <w:right w:color="auto" w:space="0" w:sz="0" w:val="none"/>
          <w:between w:color="auto" w:space="0" w:sz="0" w:val="none"/>
        </w:pBdr>
        <w:shd w:fill="ffffff" w:val="clear"/>
        <w:spacing w:line="282.54600000000005" w:lineRule="auto"/>
        <w:rPr/>
      </w:pPr>
      <w:hyperlink r:id="rId7">
        <w:r w:rsidDel="00000000" w:rsidR="00000000" w:rsidRPr="00000000">
          <w:rPr>
            <w:color w:val="1155cc"/>
            <w:u w:val="single"/>
            <w:rtl w:val="0"/>
          </w:rPr>
          <w:t xml:space="preserve">Great Wisconsin Quilt Show Press Images 2026</w:t>
        </w:r>
      </w:hyperlink>
      <w:r w:rsidDel="00000000" w:rsidR="00000000" w:rsidRPr="00000000">
        <w:rPr>
          <w:rtl w:val="0"/>
        </w:rPr>
      </w:r>
    </w:p>
    <w:p w:rsidR="00000000" w:rsidDel="00000000" w:rsidP="00000000" w:rsidRDefault="00000000" w:rsidRPr="00000000" w14:paraId="00000005">
      <w:pPr>
        <w:pBdr>
          <w:top w:color="auto" w:space="0" w:sz="0" w:val="none"/>
          <w:left w:color="auto" w:space="0" w:sz="0" w:val="none"/>
          <w:bottom w:color="auto" w:space="0" w:sz="0" w:val="none"/>
          <w:right w:color="auto" w:space="0" w:sz="0" w:val="none"/>
          <w:between w:color="auto" w:space="0" w:sz="0" w:val="none"/>
        </w:pBdr>
        <w:shd w:fill="ffffff" w:val="clear"/>
        <w:ind w:left="360" w:firstLine="0"/>
        <w:rPr/>
      </w:pPr>
      <w:r w:rsidDel="00000000" w:rsidR="00000000" w:rsidRPr="00000000">
        <w:rPr>
          <w:rtl w:val="0"/>
        </w:rPr>
        <w:t xml:space="preserve"> </w:t>
      </w:r>
    </w:p>
    <w:p w:rsidR="00000000" w:rsidDel="00000000" w:rsidP="00000000" w:rsidRDefault="00000000" w:rsidRPr="00000000" w14:paraId="00000006">
      <w:pPr>
        <w:pBdr>
          <w:top w:color="auto" w:space="0" w:sz="0" w:val="none"/>
          <w:left w:color="auto" w:space="0" w:sz="0" w:val="none"/>
          <w:bottom w:color="auto" w:space="0" w:sz="0" w:val="none"/>
          <w:right w:color="auto" w:space="0" w:sz="0" w:val="none"/>
          <w:between w:color="auto" w:space="0" w:sz="0" w:val="none"/>
        </w:pBdr>
        <w:shd w:fill="ffffff" w:val="clear"/>
        <w:spacing w:line="360" w:lineRule="auto"/>
        <w:rPr/>
      </w:pPr>
      <w:r w:rsidDel="00000000" w:rsidR="00000000" w:rsidRPr="00000000">
        <w:rPr>
          <w:b w:val="1"/>
          <w:bCs w:val="1"/>
          <w:rtl w:val="0"/>
        </w:rPr>
        <w:t xml:space="preserve">Youth quilters invited to enter Kids’ Quilt Challenge, work to be displayed at 2026 Great Wisconsin Quilt Show</w:t>
      </w:r>
      <w:r w:rsidDel="00000000" w:rsidR="00000000" w:rsidRPr="00000000">
        <w:rPr>
          <w:rtl w:val="0"/>
        </w:rPr>
      </w:r>
    </w:p>
    <w:p w:rsidR="00000000" w:rsidDel="00000000" w:rsidP="00000000" w:rsidRDefault="00000000" w:rsidRPr="00000000" w14:paraId="00000007">
      <w:pPr>
        <w:pBdr>
          <w:top w:color="auto" w:space="0" w:sz="0" w:val="none"/>
          <w:left w:color="auto" w:space="0" w:sz="0" w:val="none"/>
          <w:bottom w:color="auto" w:space="0" w:sz="0" w:val="none"/>
          <w:right w:color="auto" w:space="0" w:sz="0" w:val="none"/>
          <w:between w:color="auto" w:space="0" w:sz="0" w:val="none"/>
        </w:pBdr>
        <w:shd w:fill="ffffff" w:val="clear"/>
        <w:spacing w:line="360" w:lineRule="auto"/>
        <w:ind w:firstLine="720"/>
        <w:rPr/>
      </w:pPr>
      <w:r w:rsidDel="00000000" w:rsidR="00000000" w:rsidRPr="00000000">
        <w:rPr>
          <w:rtl w:val="0"/>
        </w:rPr>
        <w:t xml:space="preserve">The Great Wisconsin Quilt Show invites youth quilters and sewists, ages 15 and under, to enter quilts into the nationally recognized event’s 2026 Kids' Quilt Challenge. Presented by PBS Wisconsin and Nancy Zieman Productions, The Great Wisconsin Quilt Show is an educational, community quilting event from which proceeds support PBS Wisconsin. </w:t>
      </w:r>
    </w:p>
    <w:p w:rsidR="00000000" w:rsidDel="00000000" w:rsidP="00000000" w:rsidRDefault="00000000" w:rsidRPr="00000000" w14:paraId="00000008">
      <w:pPr>
        <w:pBdr>
          <w:top w:color="auto" w:space="0" w:sz="0" w:val="none"/>
          <w:left w:color="auto" w:space="0" w:sz="0" w:val="none"/>
          <w:bottom w:color="auto" w:space="0" w:sz="0" w:val="none"/>
          <w:right w:color="auto" w:space="0" w:sz="0" w:val="none"/>
          <w:between w:color="auto" w:space="0" w:sz="0" w:val="none"/>
        </w:pBdr>
        <w:shd w:fill="ffffff" w:val="clear"/>
        <w:spacing w:line="360" w:lineRule="auto"/>
        <w:ind w:firstLine="720"/>
        <w:rPr/>
      </w:pPr>
      <w:r w:rsidDel="00000000" w:rsidR="00000000" w:rsidRPr="00000000">
        <w:rPr>
          <w:b w:val="1"/>
          <w:bCs w:val="1"/>
          <w:rtl w:val="0"/>
        </w:rPr>
        <w:t xml:space="preserve">Entries for the Kids’ Quilt Challenge must be received by Sunday, Aug. 9</w:t>
      </w:r>
      <w:r w:rsidDel="00000000" w:rsidR="00000000" w:rsidRPr="00000000">
        <w:rPr>
          <w:rtl w:val="0"/>
        </w:rPr>
        <w:t xml:space="preserve">.</w:t>
      </w:r>
    </w:p>
    <w:p w:rsidR="00000000" w:rsidDel="00000000" w:rsidP="00000000" w:rsidRDefault="00000000" w:rsidRPr="00000000" w14:paraId="00000009">
      <w:pPr>
        <w:pBdr>
          <w:top w:color="auto" w:space="0" w:sz="0" w:val="none"/>
          <w:left w:color="auto" w:space="0" w:sz="0" w:val="none"/>
          <w:bottom w:color="auto" w:space="0" w:sz="0" w:val="none"/>
          <w:right w:color="auto" w:space="0" w:sz="0" w:val="none"/>
          <w:between w:color="auto" w:space="0" w:sz="0" w:val="none"/>
        </w:pBdr>
        <w:shd w:fill="ffffff" w:val="clear"/>
        <w:spacing w:line="360" w:lineRule="auto"/>
        <w:ind w:firstLine="720"/>
        <w:rPr/>
      </w:pPr>
      <w:r w:rsidDel="00000000" w:rsidR="00000000" w:rsidRPr="00000000">
        <w:rPr>
          <w:rtl w:val="0"/>
        </w:rPr>
        <w:t xml:space="preserve">Quilts will be displayed at The Great Wisconsin Quilt Show, and participants are invited to attend a public awards presentation at the event on Saturday, Sept. 12. The Kids' Quilt Challenge, sponsored by Nancy Zieman Productions, awards gift cards to the top three quilts — a $200 prize for first place, $100 for second place and $50 for third place. Quilts will be judged on workmanship, creativity and overall appearance.</w:t>
      </w:r>
    </w:p>
    <w:p w:rsidR="00000000" w:rsidDel="00000000" w:rsidP="00000000" w:rsidRDefault="00000000" w:rsidRPr="00000000" w14:paraId="0000000A">
      <w:pPr>
        <w:pBdr>
          <w:top w:color="auto" w:space="0" w:sz="0" w:val="none"/>
          <w:left w:color="auto" w:space="0" w:sz="0" w:val="none"/>
          <w:bottom w:color="auto" w:space="0" w:sz="0" w:val="none"/>
          <w:right w:color="auto" w:space="0" w:sz="0" w:val="none"/>
          <w:between w:color="auto" w:space="0" w:sz="0" w:val="none"/>
        </w:pBdr>
        <w:shd w:fill="ffffff" w:val="clear"/>
        <w:spacing w:line="360" w:lineRule="auto"/>
        <w:ind w:firstLine="720"/>
        <w:rPr/>
      </w:pPr>
      <w:r w:rsidDel="00000000" w:rsidR="00000000" w:rsidRPr="00000000">
        <w:rPr>
          <w:rtl w:val="0"/>
        </w:rPr>
        <w:t xml:space="preserve">The Kids’ Quilt Challenge encourages the next generation of sewists and quilters to be innovative and bold. Whether they ribbon or not, participation in this fun challenge gives young quilters the opportunity to learn patience and problem-solving skills while building their confidence and creativity. </w:t>
      </w:r>
    </w:p>
    <w:p w:rsidR="00000000" w:rsidDel="00000000" w:rsidP="00000000" w:rsidRDefault="00000000" w:rsidRPr="00000000" w14:paraId="0000000B">
      <w:pPr>
        <w:pBdr>
          <w:top w:color="auto" w:space="0" w:sz="0" w:val="none"/>
          <w:left w:color="auto" w:space="0" w:sz="0" w:val="none"/>
          <w:bottom w:color="auto" w:space="0" w:sz="0" w:val="none"/>
          <w:right w:color="auto" w:space="0" w:sz="0" w:val="none"/>
          <w:between w:color="auto" w:space="0" w:sz="0" w:val="none"/>
        </w:pBdr>
        <w:shd w:fill="ffffff" w:val="clear"/>
        <w:spacing w:line="360" w:lineRule="auto"/>
        <w:ind w:firstLine="720"/>
        <w:rPr/>
      </w:pPr>
      <w:r w:rsidDel="00000000" w:rsidR="00000000" w:rsidRPr="00000000">
        <w:rPr>
          <w:b w:val="1"/>
          <w:bCs w:val="1"/>
          <w:rtl w:val="0"/>
        </w:rPr>
        <w:t xml:space="preserve">Visit </w:t>
      </w:r>
      <w:hyperlink r:id="rId8">
        <w:r w:rsidDel="00000000" w:rsidR="00000000" w:rsidRPr="00000000">
          <w:rPr>
            <w:b w:val="1"/>
            <w:bCs w:val="1"/>
            <w:color w:val="1155cc"/>
            <w:u w:val="single"/>
            <w:rtl w:val="0"/>
          </w:rPr>
          <w:t xml:space="preserve">quiltshow.com/quilt-contest</w:t>
        </w:r>
      </w:hyperlink>
      <w:r w:rsidDel="00000000" w:rsidR="00000000" w:rsidRPr="00000000">
        <w:rPr>
          <w:b w:val="1"/>
          <w:bCs w:val="1"/>
          <w:rtl w:val="0"/>
        </w:rPr>
        <w:t xml:space="preserve"> for full Kids’ Quilt Challenge details and to submit an entry form.</w:t>
      </w:r>
      <w:r w:rsidDel="00000000" w:rsidR="00000000" w:rsidRPr="00000000">
        <w:rPr>
          <w:rtl w:val="0"/>
        </w:rPr>
        <w:t xml:space="preserve"> </w:t>
      </w:r>
    </w:p>
    <w:p w:rsidR="00000000" w:rsidDel="00000000" w:rsidP="00000000" w:rsidRDefault="00000000" w:rsidRPr="00000000" w14:paraId="0000000C">
      <w:pPr>
        <w:pBdr>
          <w:top w:color="auto" w:space="0" w:sz="0" w:val="none"/>
          <w:left w:color="auto" w:space="0" w:sz="0" w:val="none"/>
          <w:bottom w:color="auto" w:space="0" w:sz="0" w:val="none"/>
          <w:right w:color="auto" w:space="0" w:sz="0" w:val="none"/>
          <w:between w:color="auto" w:space="0" w:sz="0" w:val="none"/>
        </w:pBdr>
        <w:shd w:fill="ffffff" w:val="clear"/>
        <w:spacing w:line="360" w:lineRule="auto"/>
        <w:ind w:firstLine="720"/>
        <w:rPr/>
      </w:pPr>
      <w:r w:rsidDel="00000000" w:rsidR="00000000" w:rsidRPr="00000000">
        <w:rPr>
          <w:rtl w:val="0"/>
        </w:rPr>
        <w:t xml:space="preserve">Now in its 22nd year, The Great Wisconsin Quilt Show welcomes quilters from across Wisconsin and the United States to the Alliant Energy Center in Madison, Sept. 10-12, to celebrate quilting.  </w:t>
      </w:r>
    </w:p>
    <w:p w:rsidR="00000000" w:rsidDel="00000000" w:rsidP="00000000" w:rsidRDefault="00000000" w:rsidRPr="00000000" w14:paraId="0000000D">
      <w:pPr>
        <w:pBdr>
          <w:top w:color="auto" w:space="0" w:sz="0" w:val="none"/>
          <w:left w:color="auto" w:space="0" w:sz="0" w:val="none"/>
          <w:bottom w:color="auto" w:space="0" w:sz="0" w:val="none"/>
          <w:right w:color="auto" w:space="0" w:sz="0" w:val="none"/>
          <w:between w:color="auto" w:space="0" w:sz="0" w:val="none"/>
        </w:pBdr>
        <w:shd w:fill="ffffff" w:val="clear"/>
        <w:spacing w:line="360" w:lineRule="auto"/>
        <w:ind w:firstLine="720"/>
        <w:rPr/>
      </w:pPr>
      <w:r w:rsidDel="00000000" w:rsidR="00000000" w:rsidRPr="00000000">
        <w:rPr>
          <w:rtl w:val="0"/>
        </w:rPr>
        <w:t xml:space="preserve">The Great Wisconsin Quilt Show includes dozens of educational lectures and workshops led by expert quilters; exhibits showcasing hundreds of beautiful quilts; an extensive vendor mall featuring the latest fabrics and notions; and a community service project — Quilt to Give — in which attendees donate their materials and skills to create quilts for those in need. </w:t>
      </w:r>
    </w:p>
    <w:p w:rsidR="00000000" w:rsidDel="00000000" w:rsidP="00000000" w:rsidRDefault="00000000" w:rsidRPr="00000000" w14:paraId="0000000E">
      <w:pPr>
        <w:pBdr>
          <w:top w:color="auto" w:space="0" w:sz="0" w:val="none"/>
          <w:left w:color="auto" w:space="0" w:sz="0" w:val="none"/>
          <w:bottom w:color="auto" w:space="0" w:sz="0" w:val="none"/>
          <w:right w:color="auto" w:space="0" w:sz="0" w:val="none"/>
          <w:between w:color="auto" w:space="0" w:sz="0" w:val="none"/>
        </w:pBdr>
        <w:shd w:fill="ffffff" w:val="clear"/>
        <w:spacing w:line="360" w:lineRule="auto"/>
        <w:ind w:firstLine="720"/>
        <w:rPr/>
      </w:pPr>
      <w:r w:rsidDel="00000000" w:rsidR="00000000" w:rsidRPr="00000000">
        <w:rPr>
          <w:rtl w:val="0"/>
        </w:rPr>
        <w:t xml:space="preserve">Proceeds from The Great Wisconsin Quilt Show</w:t>
      </w:r>
      <w:r w:rsidDel="00000000" w:rsidR="00000000" w:rsidRPr="00000000">
        <w:rPr>
          <w:b w:val="1"/>
          <w:bCs w:val="1"/>
          <w:rtl w:val="0"/>
        </w:rPr>
        <w:t xml:space="preserve"> </w:t>
      </w:r>
      <w:r w:rsidDel="00000000" w:rsidR="00000000" w:rsidRPr="00000000">
        <w:rPr>
          <w:rtl w:val="0"/>
        </w:rPr>
        <w:t xml:space="preserve">support PBS Wisconsin programs and community outreach projects. </w:t>
      </w:r>
    </w:p>
    <w:p w:rsidR="00000000" w:rsidDel="00000000" w:rsidP="00000000" w:rsidRDefault="00000000" w:rsidRPr="00000000" w14:paraId="0000000F">
      <w:pPr>
        <w:pBdr>
          <w:top w:color="auto" w:space="0" w:sz="0" w:val="none"/>
          <w:left w:color="auto" w:space="0" w:sz="0" w:val="none"/>
          <w:bottom w:color="auto" w:space="0" w:sz="0" w:val="none"/>
          <w:right w:color="auto" w:space="0" w:sz="0" w:val="none"/>
          <w:between w:color="auto" w:space="0" w:sz="0" w:val="none"/>
        </w:pBdr>
        <w:shd w:fill="ffffff" w:val="clear"/>
        <w:spacing w:line="360" w:lineRule="auto"/>
        <w:ind w:firstLine="720"/>
        <w:rPr>
          <w:b w:val="1"/>
          <w:bCs w:val="1"/>
        </w:rPr>
      </w:pPr>
      <w:r w:rsidDel="00000000" w:rsidR="00000000" w:rsidRPr="00000000">
        <w:rPr>
          <w:b w:val="1"/>
          <w:bCs w:val="1"/>
          <w:rtl w:val="0"/>
        </w:rPr>
        <w:t xml:space="preserve">Thank you to our premier event sponsor Sew Much More.</w:t>
      </w:r>
    </w:p>
    <w:p w:rsidR="00000000" w:rsidDel="00000000" w:rsidP="00000000" w:rsidRDefault="00000000" w:rsidRPr="00000000" w14:paraId="00000010">
      <w:pPr>
        <w:shd w:fill="ffffff" w:val="clear"/>
        <w:spacing w:line="360" w:lineRule="auto"/>
        <w:ind w:left="0" w:firstLine="720"/>
        <w:rPr/>
      </w:pPr>
      <w:r w:rsidDel="00000000" w:rsidR="00000000" w:rsidRPr="00000000">
        <w:rPr>
          <w:rtl w:val="0"/>
        </w:rPr>
        <w:t xml:space="preserve">PBS Wisconsin and Wisconsin Public Radio are services of UW-Madison’s Wisconsin Public Media division and the Wisconsin Educational Communications Board. Together, they serve communities statewide through trusted journalism, educational programming, and Wisconsin storytelling – on air, online, and in person through live events, freely accessible to all, and powered by community support. </w:t>
      </w:r>
      <w:hyperlink r:id="rId9">
        <w:r w:rsidDel="00000000" w:rsidR="00000000" w:rsidRPr="00000000">
          <w:rPr>
            <w:color w:val="1155cc"/>
            <w:u w:val="single"/>
            <w:rtl w:val="0"/>
          </w:rPr>
          <w:t xml:space="preserve">pbswisconsin.org</w:t>
        </w:r>
      </w:hyperlink>
      <w:r w:rsidDel="00000000" w:rsidR="00000000" w:rsidRPr="00000000">
        <w:rPr>
          <w:rtl w:val="0"/>
        </w:rPr>
        <w:t xml:space="preserve">. </w:t>
      </w:r>
      <w:hyperlink r:id="rId10">
        <w:r w:rsidDel="00000000" w:rsidR="00000000" w:rsidRPr="00000000">
          <w:rPr>
            <w:color w:val="1155cc"/>
            <w:u w:val="single"/>
            <w:rtl w:val="0"/>
          </w:rPr>
          <w:t xml:space="preserve">wpr.org</w:t>
        </w:r>
      </w:hyperlink>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11">
      <w:pPr>
        <w:shd w:fill="ffffff" w:val="clear"/>
        <w:spacing w:line="360" w:lineRule="auto"/>
        <w:jc w:val="center"/>
        <w:rPr/>
      </w:pPr>
      <w:r w:rsidDel="00000000" w:rsidR="00000000" w:rsidRPr="00000000">
        <w:rPr>
          <w:rtl w:val="0"/>
        </w:rPr>
        <w:t xml:space="preserve">-END-</w:t>
      </w:r>
    </w:p>
    <w:p w:rsidR="00000000" w:rsidDel="00000000" w:rsidP="00000000" w:rsidRDefault="00000000" w:rsidRPr="00000000" w14:paraId="00000012">
      <w:pPr>
        <w:rPr/>
      </w:pPr>
      <w:r w:rsidDel="00000000" w:rsidR="00000000" w:rsidRPr="00000000">
        <w:rPr>
          <w:rtl w:val="0"/>
        </w:rPr>
      </w:r>
    </w:p>
    <w:sectPr>
      <w:headerReference r:id="rId11" w:type="default"/>
      <w:footerReference r:id="rId12"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4">
    <w:pPr>
      <w:spacing w:line="276" w:lineRule="auto"/>
      <w:rPr>
        <w:sz w:val="14"/>
        <w:szCs w:val="14"/>
      </w:rPr>
    </w:pPr>
    <w:r w:rsidDel="00000000" w:rsidR="00000000" w:rsidRPr="00000000">
      <w:rPr>
        <w:rtl w:val="0"/>
      </w:rPr>
    </w:r>
  </w:p>
  <w:tbl>
    <w:tblPr>
      <w:tblStyle w:val="Table1"/>
      <w:tblW w:w="9345.0" w:type="dxa"/>
      <w:jc w:val="left"/>
      <w:tblInd w:w="-4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310"/>
      <w:gridCol w:w="1680"/>
      <w:gridCol w:w="2430"/>
      <w:gridCol w:w="2925"/>
      <w:tblGridChange w:id="0">
        <w:tblGrid>
          <w:gridCol w:w="2310"/>
          <w:gridCol w:w="1680"/>
          <w:gridCol w:w="2430"/>
          <w:gridCol w:w="2925"/>
        </w:tblGrid>
      </w:tblGridChange>
    </w:tblGrid>
    <w:tr>
      <w:trPr>
        <w:cantSplit w:val="0"/>
        <w:tblHeader w:val="0"/>
      </w:trPr>
      <w:tc>
        <w:tcPr>
          <w:tcBorders>
            <w:top w:color="ffffff" w:space="0" w:sz="8" w:val="single"/>
            <w:left w:color="ffffff" w:space="0" w:sz="8" w:val="single"/>
            <w:bottom w:color="ffffff" w:space="0" w:sz="8" w:val="single"/>
            <w:right w:color="ffffff" w:space="0" w:sz="8" w:val="single"/>
          </w:tcBorders>
          <w:tcMar>
            <w:top w:w="100.0" w:type="dxa"/>
            <w:left w:w="100.0" w:type="dxa"/>
            <w:bottom w:w="100.0" w:type="dxa"/>
            <w:right w:w="100.0" w:type="dxa"/>
          </w:tcMar>
        </w:tcPr>
        <w:p w:rsidR="00000000" w:rsidDel="00000000" w:rsidP="00000000" w:rsidRDefault="00000000" w:rsidRPr="00000000" w14:paraId="00000015">
          <w:pPr>
            <w:tabs>
              <w:tab w:val="center" w:leader="none" w:pos="4320"/>
              <w:tab w:val="right" w:leader="none" w:pos="8640"/>
              <w:tab w:val="left" w:leader="none" w:pos="2160"/>
              <w:tab w:val="left" w:leader="none" w:pos="3600"/>
              <w:tab w:val="left" w:leader="none" w:pos="4140"/>
              <w:tab w:val="left" w:leader="none" w:pos="6300"/>
            </w:tabs>
            <w:spacing w:line="360" w:lineRule="auto"/>
            <w:rPr>
              <w:sz w:val="14"/>
              <w:szCs w:val="14"/>
            </w:rPr>
          </w:pPr>
          <w:r w:rsidDel="00000000" w:rsidR="00000000" w:rsidRPr="00000000">
            <w:rPr>
              <w:sz w:val="14"/>
              <w:szCs w:val="14"/>
              <w:rtl w:val="0"/>
            </w:rPr>
            <w:t xml:space="preserve">A service of the Educational Communications Board and University of Wisconsin-Madison.</w:t>
          </w:r>
        </w:p>
      </w:tc>
      <w:tc>
        <w:tcPr>
          <w:tcBorders>
            <w:top w:color="ffffff" w:space="0" w:sz="8" w:val="single"/>
            <w:left w:color="ffffff" w:space="0" w:sz="8" w:val="single"/>
            <w:bottom w:color="ffffff" w:space="0" w:sz="8" w:val="single"/>
            <w:right w:color="ffffff" w:space="0" w:sz="8" w:val="single"/>
          </w:tcBorders>
          <w:tcMar>
            <w:top w:w="100.0" w:type="dxa"/>
            <w:left w:w="100.0" w:type="dxa"/>
            <w:bottom w:w="100.0" w:type="dxa"/>
            <w:right w:w="100.0" w:type="dxa"/>
          </w:tcMar>
        </w:tcPr>
        <w:p w:rsidR="00000000" w:rsidDel="00000000" w:rsidP="00000000" w:rsidRDefault="00000000" w:rsidRPr="00000000" w14:paraId="00000016">
          <w:pPr>
            <w:tabs>
              <w:tab w:val="center" w:leader="none" w:pos="4320"/>
              <w:tab w:val="right" w:leader="none" w:pos="8640"/>
              <w:tab w:val="left" w:leader="none" w:pos="2160"/>
              <w:tab w:val="left" w:leader="none" w:pos="3600"/>
              <w:tab w:val="left" w:leader="none" w:pos="4140"/>
              <w:tab w:val="left" w:leader="none" w:pos="6300"/>
            </w:tabs>
            <w:spacing w:line="360" w:lineRule="auto"/>
            <w:rPr>
              <w:sz w:val="14"/>
              <w:szCs w:val="14"/>
            </w:rPr>
          </w:pPr>
          <w:r w:rsidDel="00000000" w:rsidR="00000000" w:rsidRPr="00000000">
            <w:rPr>
              <w:sz w:val="14"/>
              <w:szCs w:val="14"/>
              <w:rtl w:val="0"/>
            </w:rPr>
            <w:t xml:space="preserve">821 University Ave.</w:t>
          </w:r>
        </w:p>
        <w:p w:rsidR="00000000" w:rsidDel="00000000" w:rsidP="00000000" w:rsidRDefault="00000000" w:rsidRPr="00000000" w14:paraId="00000017">
          <w:pPr>
            <w:tabs>
              <w:tab w:val="center" w:leader="none" w:pos="4320"/>
              <w:tab w:val="right" w:leader="none" w:pos="8640"/>
              <w:tab w:val="left" w:leader="none" w:pos="2160"/>
              <w:tab w:val="left" w:leader="none" w:pos="3600"/>
              <w:tab w:val="left" w:leader="none" w:pos="4140"/>
              <w:tab w:val="left" w:leader="none" w:pos="6300"/>
            </w:tabs>
            <w:spacing w:line="360" w:lineRule="auto"/>
            <w:rPr>
              <w:sz w:val="14"/>
              <w:szCs w:val="14"/>
            </w:rPr>
          </w:pPr>
          <w:r w:rsidDel="00000000" w:rsidR="00000000" w:rsidRPr="00000000">
            <w:rPr>
              <w:sz w:val="14"/>
              <w:szCs w:val="14"/>
              <w:rtl w:val="0"/>
            </w:rPr>
            <w:t xml:space="preserve">Madison, WI 53706</w:t>
          </w:r>
        </w:p>
        <w:p w:rsidR="00000000" w:rsidDel="00000000" w:rsidP="00000000" w:rsidRDefault="00000000" w:rsidRPr="00000000" w14:paraId="00000018">
          <w:pPr>
            <w:tabs>
              <w:tab w:val="center" w:leader="none" w:pos="4320"/>
              <w:tab w:val="right" w:leader="none" w:pos="8640"/>
              <w:tab w:val="left" w:leader="none" w:pos="2160"/>
              <w:tab w:val="left" w:leader="none" w:pos="3600"/>
              <w:tab w:val="left" w:leader="none" w:pos="4140"/>
              <w:tab w:val="left" w:leader="none" w:pos="6300"/>
            </w:tabs>
            <w:spacing w:line="360" w:lineRule="auto"/>
            <w:rPr>
              <w:sz w:val="14"/>
              <w:szCs w:val="14"/>
            </w:rPr>
          </w:pPr>
          <w:r w:rsidDel="00000000" w:rsidR="00000000" w:rsidRPr="00000000">
            <w:rPr>
              <w:sz w:val="14"/>
              <w:szCs w:val="14"/>
              <w:rtl w:val="0"/>
            </w:rPr>
            <w:t xml:space="preserve">Phone 608.263.2121</w:t>
          </w:r>
        </w:p>
      </w:tc>
      <w:tc>
        <w:tcPr>
          <w:tcBorders>
            <w:top w:color="ffffff" w:space="0" w:sz="8" w:val="single"/>
            <w:left w:color="ffffff" w:space="0" w:sz="8" w:val="single"/>
            <w:bottom w:color="ffffff" w:space="0" w:sz="8" w:val="single"/>
            <w:right w:color="ffffff" w:space="0" w:sz="8" w:val="single"/>
          </w:tcBorders>
          <w:tcMar>
            <w:top w:w="100.0" w:type="dxa"/>
            <w:left w:w="100.0" w:type="dxa"/>
            <w:bottom w:w="100.0" w:type="dxa"/>
            <w:right w:w="100.0" w:type="dxa"/>
          </w:tcMar>
        </w:tcPr>
        <w:p w:rsidR="00000000" w:rsidDel="00000000" w:rsidP="00000000" w:rsidRDefault="00000000" w:rsidRPr="00000000" w14:paraId="00000019">
          <w:pPr>
            <w:tabs>
              <w:tab w:val="center" w:leader="none" w:pos="4320"/>
              <w:tab w:val="right" w:leader="none" w:pos="8640"/>
              <w:tab w:val="left" w:leader="none" w:pos="2160"/>
              <w:tab w:val="left" w:leader="none" w:pos="3600"/>
              <w:tab w:val="left" w:leader="none" w:pos="4140"/>
              <w:tab w:val="left" w:leader="none" w:pos="6300"/>
            </w:tabs>
            <w:spacing w:line="360" w:lineRule="auto"/>
            <w:rPr>
              <w:sz w:val="14"/>
              <w:szCs w:val="14"/>
            </w:rPr>
          </w:pPr>
          <w:r w:rsidDel="00000000" w:rsidR="00000000" w:rsidRPr="00000000">
            <w:rPr>
              <w:sz w:val="14"/>
              <w:szCs w:val="14"/>
              <w:rtl w:val="0"/>
            </w:rPr>
            <w:t xml:space="preserve">ECB and UW-Madison provide equal opportunities in employment and programming, including Title IX requirements.</w:t>
          </w:r>
        </w:p>
      </w:tc>
      <w:tc>
        <w:tcPr>
          <w:tcBorders>
            <w:top w:color="ffffff" w:space="0" w:sz="8" w:val="single"/>
            <w:left w:color="ffffff" w:space="0" w:sz="8" w:val="single"/>
            <w:bottom w:color="ffffff" w:space="0" w:sz="8" w:val="single"/>
            <w:right w:color="ffffff" w:space="0" w:sz="8" w:val="single"/>
          </w:tcBorders>
          <w:tcMar>
            <w:top w:w="100.0" w:type="dxa"/>
            <w:left w:w="100.0" w:type="dxa"/>
            <w:bottom w:w="100.0" w:type="dxa"/>
            <w:right w:w="100.0" w:type="dxa"/>
          </w:tcMar>
        </w:tcPr>
        <w:p w:rsidR="00000000" w:rsidDel="00000000" w:rsidP="00000000" w:rsidRDefault="00000000" w:rsidRPr="00000000" w14:paraId="0000001A">
          <w:pPr>
            <w:tabs>
              <w:tab w:val="center" w:leader="none" w:pos="4320"/>
              <w:tab w:val="right" w:leader="none" w:pos="8640"/>
              <w:tab w:val="left" w:leader="none" w:pos="2160"/>
              <w:tab w:val="left" w:leader="none" w:pos="3600"/>
              <w:tab w:val="left" w:leader="none" w:pos="4140"/>
              <w:tab w:val="left" w:leader="none" w:pos="6300"/>
            </w:tabs>
            <w:spacing w:line="360" w:lineRule="auto"/>
            <w:rPr>
              <w:b w:val="1"/>
              <w:bCs w:val="1"/>
              <w:sz w:val="14"/>
              <w:szCs w:val="14"/>
            </w:rPr>
          </w:pPr>
          <w:r w:rsidDel="00000000" w:rsidR="00000000" w:rsidRPr="00000000">
            <w:rPr>
              <w:b w:val="1"/>
              <w:bCs w:val="1"/>
              <w:sz w:val="14"/>
              <w:szCs w:val="14"/>
              <w:rtl w:val="0"/>
            </w:rPr>
            <w:t xml:space="preserve">Access releases and images </w:t>
            <w:br w:type="textWrapping"/>
            <w:t xml:space="preserve">for programs online in the </w:t>
            <w:br w:type="textWrapping"/>
            <w:t xml:space="preserve">PBS Wisconsin Pressroom</w:t>
          </w:r>
        </w:p>
        <w:p w:rsidR="00000000" w:rsidDel="00000000" w:rsidP="00000000" w:rsidRDefault="00000000" w:rsidRPr="00000000" w14:paraId="0000001B">
          <w:pPr>
            <w:tabs>
              <w:tab w:val="center" w:leader="none" w:pos="4320"/>
              <w:tab w:val="right" w:leader="none" w:pos="8640"/>
              <w:tab w:val="left" w:leader="none" w:pos="2160"/>
              <w:tab w:val="left" w:leader="none" w:pos="3600"/>
              <w:tab w:val="left" w:leader="none" w:pos="4140"/>
              <w:tab w:val="left" w:leader="none" w:pos="6300"/>
            </w:tabs>
            <w:spacing w:line="360" w:lineRule="auto"/>
            <w:rPr>
              <w:b w:val="1"/>
              <w:bCs w:val="1"/>
              <w:sz w:val="14"/>
              <w:szCs w:val="14"/>
            </w:rPr>
          </w:pPr>
          <w:hyperlink r:id="rId1">
            <w:r w:rsidDel="00000000" w:rsidR="00000000" w:rsidRPr="00000000">
              <w:rPr>
                <w:color w:val="0000ff"/>
                <w:sz w:val="14"/>
                <w:szCs w:val="14"/>
                <w:u w:val="single"/>
                <w:rtl w:val="0"/>
              </w:rPr>
              <w:t xml:space="preserve">https://www.pbswisconsin.org/pressroom</w:t>
            </w:r>
          </w:hyperlink>
          <w:r w:rsidDel="00000000" w:rsidR="00000000" w:rsidRPr="00000000">
            <w:rPr>
              <w:rtl w:val="0"/>
            </w:rPr>
          </w:r>
        </w:p>
      </w:tc>
    </w:tr>
  </w:tbl>
  <w:p w:rsidR="00000000" w:rsidDel="00000000" w:rsidP="00000000" w:rsidRDefault="00000000" w:rsidRPr="00000000" w14:paraId="0000001C">
    <w:pPr>
      <w:spacing w:line="276" w:lineRule="auto"/>
      <w:rPr>
        <w:sz w:val="14"/>
        <w:szCs w:val="14"/>
      </w:rPr>
    </w:pPr>
    <w:r w:rsidDel="00000000" w:rsidR="00000000" w:rsidRPr="00000000">
      <w:rPr>
        <w:rtl w:val="0"/>
      </w:rPr>
    </w:r>
  </w:p>
  <w:p w:rsidR="00000000" w:rsidDel="00000000" w:rsidP="00000000" w:rsidRDefault="00000000" w:rsidRPr="00000000" w14:paraId="0000001D">
    <w:pPr>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3">
    <w:pPr>
      <w:tabs>
        <w:tab w:val="center" w:leader="none" w:pos="4320"/>
        <w:tab w:val="right" w:leader="none" w:pos="8640"/>
        <w:tab w:val="left" w:leader="none" w:pos="6840"/>
        <w:tab w:val="right" w:leader="none" w:pos="8010"/>
      </w:tabs>
      <w:spacing w:line="240" w:lineRule="auto"/>
      <w:ind w:right="-90"/>
      <w:rPr/>
    </w:pPr>
    <w:r w:rsidDel="00000000" w:rsidR="00000000" w:rsidRPr="00000000">
      <w:rPr>
        <w:rFonts w:ascii="Times" w:cs="Times" w:eastAsia="Times" w:hAnsi="Times"/>
        <w:sz w:val="24"/>
        <w:szCs w:val="24"/>
      </w:rPr>
      <w:drawing>
        <wp:inline distB="114300" distT="114300" distL="114300" distR="114300">
          <wp:extent cx="3828733" cy="714696"/>
          <wp:effectExtent b="0" l="0" r="0" t="0"/>
          <wp:docPr id="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3828733" cy="714696"/>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 w:type="table" w:styleId="Table1">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header" Target="header1.xml"/><Relationship Id="rId10" Type="http://schemas.openxmlformats.org/officeDocument/2006/relationships/hyperlink" Target="http://wpr.org" TargetMode="External"/><Relationship Id="rId12" Type="http://schemas.openxmlformats.org/officeDocument/2006/relationships/footer" Target="footer1.xml"/><Relationship Id="rId9" Type="http://schemas.openxmlformats.org/officeDocument/2006/relationships/hyperlink" Target="http://pbswisconsin.org" TargetMode="External"/><Relationship Id="rId5" Type="http://schemas.openxmlformats.org/officeDocument/2006/relationships/styles" Target="styles.xml"/><Relationship Id="rId6" Type="http://schemas.openxmlformats.org/officeDocument/2006/relationships/hyperlink" Target="mailto:tara.lovdahl@pbswisconsin.org" TargetMode="External"/><Relationship Id="rId7" Type="http://schemas.openxmlformats.org/officeDocument/2006/relationships/hyperlink" Target="https://drive.google.com/drive/folders/1GnGeXxDiXebsQYdpZpC1U-nUO-rg4YqM?usp=sharing" TargetMode="External"/><Relationship Id="rId8" Type="http://schemas.openxmlformats.org/officeDocument/2006/relationships/hyperlink" Target="http://quiltshow.com/quilt-contest"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http://www.pbswisconsin.org/pressro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